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重庆黔江武陵山机场有限公司</w:t>
      </w:r>
    </w:p>
    <w:p w14:paraId="78C9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“武陵优选”超市资源的</w:t>
      </w:r>
    </w:p>
    <w:p w14:paraId="5687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招租（招商）公告</w:t>
      </w:r>
    </w:p>
    <w:bookmarkEnd w:id="0"/>
    <w:p w14:paraId="2CFCD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outlineLvl w:val="0"/>
        <w:rPr>
          <w:rFonts w:hint="eastAsia" w:ascii="新宋体" w:hAnsi="新宋体" w:eastAsia="新宋体" w:cs="新宋体"/>
          <w:color w:val="000000"/>
          <w:sz w:val="20"/>
          <w:szCs w:val="18"/>
          <w:lang w:val="en-US" w:eastAsia="zh-CN"/>
        </w:rPr>
      </w:pPr>
    </w:p>
    <w:p w14:paraId="7CBD5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为进一步优化机场资源配套，满足员工多元化需求，拟对黔江机场“武陵优选”超市资源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进行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公开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招租。诚邀有意向、符合本次招租准入条件的经营商参加本项目的招租。</w:t>
      </w:r>
    </w:p>
    <w:p w14:paraId="7BB02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一、项目名称</w:t>
      </w:r>
    </w:p>
    <w:p w14:paraId="0F1CF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default" w:ascii="新宋体" w:hAnsi="新宋体" w:eastAsia="新宋体" w:cs="新宋体"/>
          <w:color w:val="000000"/>
          <w:sz w:val="20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黔江机场“武陵优选”超市资源公开招租项目。</w:t>
      </w:r>
    </w:p>
    <w:p w14:paraId="3FE9C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简介</w:t>
      </w:r>
    </w:p>
    <w:p w14:paraId="4645C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重庆黔江武陵山机场（以下简称“黔江机场”）作为重庆市“一大四小”机场架构的重要组成部分，是国家和重庆市定位的“武陵山区重要航空门户和旅游中转港”，机场地处武陵山区腹地和重庆市东南部中心的黔江区，黔江作为国市定位的武陵山区中心城市之一和渝东南区域中心城市，被列为西部陆海新通道上的重要节点城市，是全国一类革命老区。机场覆盖服务渝东南及临近的湘、鄂、黔四省市约600万人口，其中核心辐射圈为重庆市黔江区、酉阳县、彭水县和湖北省咸丰县等约200万人口。覆盖辐射范围内旅游资源非常丰富，其中有黔江濯水古镇、酉阳桃花源、彭水阿依河等多个5A、4A级景区，到湖北恩施大峡谷、湖南张家界、凤凰古城和贵州铜仁梵净山也十分便捷。</w:t>
      </w:r>
    </w:p>
    <w:p w14:paraId="32241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黔江机场于2010年4月建成，同年11月22日正式通航运营。机场现为4C级民用支线机场，跑道长2400米，11个C类停机位（含3个廊桥机位），2条垂直联络滑行道，航站楼建筑面积近1.5万平方米，配套建设有通信、导航、气象等空管关键设施设备，可满足波音B737系列、空客A320及以下各种客机起降，可满足近期旅客吞吐量70万人次、远期旅客吞吐量300万人次的发展需求。2015年荣获“中国最佳旅游支线机场”称号，创新服务发展案例入选2023“空中丝绸之路”建设服务示范案例。</w:t>
      </w:r>
    </w:p>
    <w:p w14:paraId="71A73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黔江机场“武陵优选”超市目前已覆盖185名机场员工及外包驻场单位70余人，同时未来计划通过实施“校企合作”项目，在机场内建立实训基地，将进一步扩大服务覆盖范围。</w:t>
      </w:r>
    </w:p>
    <w:p w14:paraId="768D6B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资源简介及业态规划</w:t>
      </w:r>
    </w:p>
    <w:p w14:paraId="227EA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本次拟对黔江机场CS-01S商铺1个标段共1个资源进行公开招租，详细情况如下：</w:t>
      </w:r>
    </w:p>
    <w:tbl>
      <w:tblPr>
        <w:tblStyle w:val="3"/>
        <w:tblpPr w:leftFromText="180" w:rightFromText="180" w:vertAnchor="text" w:horzAnchor="page" w:tblpX="1057" w:tblpY="279"/>
        <w:tblOverlap w:val="never"/>
        <w:tblW w:w="10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73"/>
        <w:gridCol w:w="710"/>
        <w:gridCol w:w="1128"/>
        <w:gridCol w:w="2142"/>
        <w:gridCol w:w="899"/>
        <w:gridCol w:w="697"/>
        <w:gridCol w:w="798"/>
        <w:gridCol w:w="983"/>
        <w:gridCol w:w="1515"/>
      </w:tblGrid>
      <w:tr w14:paraId="52CA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46" w:type="dxa"/>
            <w:noWrap w:val="0"/>
            <w:vAlign w:val="center"/>
          </w:tcPr>
          <w:p w14:paraId="06788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773" w:type="dxa"/>
            <w:noWrap w:val="0"/>
            <w:vAlign w:val="center"/>
          </w:tcPr>
          <w:p w14:paraId="377A0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资源 编号</w:t>
            </w:r>
          </w:p>
        </w:tc>
        <w:tc>
          <w:tcPr>
            <w:tcW w:w="710" w:type="dxa"/>
            <w:noWrap w:val="0"/>
            <w:vAlign w:val="center"/>
          </w:tcPr>
          <w:p w14:paraId="272C4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1128" w:type="dxa"/>
            <w:noWrap w:val="0"/>
            <w:vAlign w:val="center"/>
          </w:tcPr>
          <w:p w14:paraId="5015D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2142" w:type="dxa"/>
            <w:noWrap w:val="0"/>
            <w:vAlign w:val="center"/>
          </w:tcPr>
          <w:p w14:paraId="0BA3B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规划业态</w:t>
            </w:r>
          </w:p>
        </w:tc>
        <w:tc>
          <w:tcPr>
            <w:tcW w:w="899" w:type="dxa"/>
            <w:noWrap w:val="0"/>
            <w:vAlign w:val="center"/>
          </w:tcPr>
          <w:p w14:paraId="166E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  <w:tc>
          <w:tcPr>
            <w:tcW w:w="697" w:type="dxa"/>
            <w:noWrap w:val="0"/>
            <w:vAlign w:val="center"/>
          </w:tcPr>
          <w:p w14:paraId="6ACB8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hanging="210" w:hangingChars="10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>租期</w:t>
            </w:r>
          </w:p>
        </w:tc>
        <w:tc>
          <w:tcPr>
            <w:tcW w:w="798" w:type="dxa"/>
            <w:noWrap w:val="0"/>
            <w:vAlign w:val="center"/>
          </w:tcPr>
          <w:p w14:paraId="526B1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收益模式</w:t>
            </w:r>
          </w:p>
        </w:tc>
        <w:tc>
          <w:tcPr>
            <w:tcW w:w="983" w:type="dxa"/>
            <w:noWrap w:val="0"/>
            <w:vAlign w:val="center"/>
          </w:tcPr>
          <w:p w14:paraId="0C02D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租金递增模式</w:t>
            </w:r>
          </w:p>
        </w:tc>
        <w:tc>
          <w:tcPr>
            <w:tcW w:w="1515" w:type="dxa"/>
            <w:noWrap w:val="0"/>
            <w:vAlign w:val="center"/>
          </w:tcPr>
          <w:p w14:paraId="06903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408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6" w:type="dxa"/>
            <w:noWrap w:val="0"/>
            <w:vAlign w:val="center"/>
          </w:tcPr>
          <w:p w14:paraId="3290C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 w14:paraId="2EAF1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CS-01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 w14:paraId="4767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商铺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4EC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员工食堂左侧或员工宿舍1楼</w:t>
            </w:r>
          </w:p>
        </w:tc>
        <w:tc>
          <w:tcPr>
            <w:tcW w:w="2142" w:type="dxa"/>
            <w:shd w:val="clear" w:color="auto" w:fill="auto"/>
            <w:noWrap w:val="0"/>
            <w:vAlign w:val="center"/>
          </w:tcPr>
          <w:p w14:paraId="3BC4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便利超市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6A37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31.4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㎡/23.5㎡</w:t>
            </w:r>
          </w:p>
        </w:tc>
        <w:tc>
          <w:tcPr>
            <w:tcW w:w="697" w:type="dxa"/>
            <w:shd w:val="clear" w:color="auto" w:fill="auto"/>
            <w:noWrap w:val="0"/>
            <w:vAlign w:val="center"/>
          </w:tcPr>
          <w:p w14:paraId="0DCD8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FCBF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固定租金</w:t>
            </w:r>
          </w:p>
        </w:tc>
        <w:tc>
          <w:tcPr>
            <w:tcW w:w="983" w:type="dxa"/>
            <w:noWrap w:val="0"/>
            <w:vAlign w:val="center"/>
          </w:tcPr>
          <w:p w14:paraId="45398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每年上调5%</w:t>
            </w:r>
          </w:p>
        </w:tc>
        <w:tc>
          <w:tcPr>
            <w:tcW w:w="1515" w:type="dxa"/>
            <w:noWrap w:val="0"/>
            <w:vAlign w:val="center"/>
          </w:tcPr>
          <w:p w14:paraId="408A2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具体区域将以我司后续详细规划为准，且租金定价不因面积的不同而有所调整</w:t>
            </w:r>
          </w:p>
        </w:tc>
      </w:tr>
    </w:tbl>
    <w:p w14:paraId="4D4CD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outlineLvl w:val="0"/>
        <w:rPr>
          <w:rFonts w:hint="eastAsia" w:ascii="新宋体" w:hAnsi="新宋体" w:eastAsia="新宋体" w:cs="新宋体"/>
          <w:color w:val="000000"/>
          <w:sz w:val="20"/>
          <w:szCs w:val="18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20"/>
          <w:szCs w:val="18"/>
          <w:lang w:val="en-US" w:eastAsia="zh-CN"/>
        </w:rPr>
        <w:t>（备注：1.具体尺寸以实际丈量为准；2.具体租期以实际合同为准3.具体位置以实际合同为准）</w:t>
      </w:r>
    </w:p>
    <w:p w14:paraId="0FD06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四、响应人的资质要求</w:t>
      </w:r>
    </w:p>
    <w:p w14:paraId="7916A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.在中华人民共和国依法注册的企业法人或其他经济组织；</w:t>
      </w:r>
    </w:p>
    <w:p w14:paraId="68AE4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.营业执照经营范围需涵盖本次响应拟经营项目；</w:t>
      </w:r>
    </w:p>
    <w:p w14:paraId="203CF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.守法经营，诚实守信，无欠付重庆机场集团及其下属企业款项；</w:t>
      </w:r>
    </w:p>
    <w:p w14:paraId="467FC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.银行信用良好，无不良贷款记录；</w:t>
      </w:r>
    </w:p>
    <w:p w14:paraId="66AC0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.国家企业信息公示系统中无违规处罚记录；</w:t>
      </w:r>
    </w:p>
    <w:p w14:paraId="100E1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.符合招租人对招租项目的业态要求及定位要求。</w:t>
      </w:r>
    </w:p>
    <w:p w14:paraId="12C34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、招租文件的发放</w:t>
      </w:r>
    </w:p>
    <w:p w14:paraId="4EFA1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符合本次招租准入条件的经营商可在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4年11月27日至12月6日（或招租人另行通知的时间）前来领取招租文件。</w:t>
      </w:r>
    </w:p>
    <w:p w14:paraId="1CBB3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联系人：李先生</w:t>
      </w:r>
    </w:p>
    <w:p w14:paraId="07A1C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地址：重庆市黔江区舟白街道武陵山社区黔江机场公司综合楼411室</w:t>
      </w:r>
    </w:p>
    <w:p w14:paraId="02244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联系方式：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023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-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798507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47</w:t>
      </w:r>
    </w:p>
    <w:p w14:paraId="2402B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、招租文件的更正</w:t>
      </w:r>
    </w:p>
    <w:p w14:paraId="48915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在招租文件发售后、招租谈判会议开始前，招租人有权随时对招租文件进行更正。更正通知以正式盖章的扫描件或纸质版发出。</w:t>
      </w:r>
    </w:p>
    <w:p w14:paraId="7DDC7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、现场勘查与澄清答疑</w:t>
      </w:r>
    </w:p>
    <w:p w14:paraId="0B9C0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现场勘查时间另行通知。</w:t>
      </w:r>
    </w:p>
    <w:p w14:paraId="789B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联系方式：023-79850747</w:t>
      </w:r>
    </w:p>
    <w:p w14:paraId="2E2F2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0"/>
          <w:szCs w:val="30"/>
          <w:lang w:eastAsia="zh-CN"/>
        </w:rPr>
        <w:t>、招租谈判</w:t>
      </w:r>
    </w:p>
    <w:p w14:paraId="2E071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谈判时间另行通知。</w:t>
      </w:r>
    </w:p>
    <w:p w14:paraId="4AC98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报名方式及具体事宜详见招租文件。</w:t>
      </w:r>
    </w:p>
    <w:p w14:paraId="1D58B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</w:p>
    <w:p w14:paraId="70303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重庆黔江武陵山机场有限公司</w:t>
      </w:r>
    </w:p>
    <w:p w14:paraId="41ABD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 xml:space="preserve">                           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4年11月27日</w:t>
      </w:r>
    </w:p>
    <w:p w14:paraId="48AE4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F7D20"/>
    <w:multiLevelType w:val="singleLevel"/>
    <w:tmpl w:val="AA8F7D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2DFA"/>
    <w:rsid w:val="2E980D72"/>
    <w:rsid w:val="37B32815"/>
    <w:rsid w:val="3ED46869"/>
    <w:rsid w:val="3EE65A80"/>
    <w:rsid w:val="5E876167"/>
    <w:rsid w:val="5F41140F"/>
    <w:rsid w:val="6FF10F37"/>
    <w:rsid w:val="7DA7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1304</Words>
  <Characters>1401</Characters>
  <Lines>0</Lines>
  <Paragraphs>0</Paragraphs>
  <TotalTime>1221</TotalTime>
  <ScaleCrop>false</ScaleCrop>
  <LinksUpToDate>false</LinksUpToDate>
  <CharactersWithSpaces>1417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2024-11-25T06:57:00Z</dcterms:created>
  <dc:creator>l74_</dc:creator>
  <cp:lastModifiedBy>l74_</cp:lastModifiedBy>
  <cp:lastPrinted>2024-11-28T08:31:22Z</cp:lastPrinted>
  <dcterms:modified xsi:type="dcterms:W3CDTF">2024-11-29T04:18:26Z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706E6AD4367740DFA7CF36362533242D_13</vt:lpwstr>
  </property>
</Properties>
</file>